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EBF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现场踏勘确认书</w:t>
      </w:r>
    </w:p>
    <w:p w14:paraId="324F13BD">
      <w:pPr>
        <w:jc w:val="center"/>
        <w:rPr>
          <w:rFonts w:hint="eastAsia"/>
          <w:color w:val="auto"/>
          <w:sz w:val="28"/>
          <w:szCs w:val="28"/>
          <w:lang w:val="en-US" w:eastAsia="zh-CN"/>
        </w:rPr>
      </w:pPr>
    </w:p>
    <w:p w14:paraId="79A73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承租方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（社会信用统一代码：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）已对贵阳市菜篮子集团有限公司蔬菜基地合作联营项目（2026第一批）项目设施、水源、环境等条件进行了实地踏勘，以下是踏勘记录。</w:t>
      </w:r>
    </w:p>
    <w:tbl>
      <w:tblPr>
        <w:tblStyle w:val="2"/>
        <w:tblW w:w="8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228"/>
      </w:tblGrid>
      <w:tr w14:paraId="4C41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实地踏勘记录表</w:t>
            </w:r>
          </w:p>
        </w:tc>
      </w:tr>
      <w:tr w14:paraId="01D0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洽谈时间：</w:t>
            </w:r>
            <w:r>
              <w:rPr>
                <w:rStyle w:val="5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5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5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1935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拟合作联营区域标的及面积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BCAC"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标的号：             面积：             亩</w:t>
            </w:r>
          </w:p>
        </w:tc>
      </w:tr>
      <w:tr w14:paraId="2D87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保底分红挂牌底价</w:t>
            </w:r>
          </w:p>
          <w:p w14:paraId="66DE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（年/亩/元）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0DEF"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年/元/亩</w:t>
            </w:r>
            <w:bookmarkStart w:id="0" w:name="_GoBack"/>
            <w:bookmarkEnd w:id="0"/>
          </w:p>
        </w:tc>
      </w:tr>
      <w:tr w14:paraId="25CE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合作联营年限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5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E22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踏勘情况</w:t>
            </w:r>
          </w:p>
          <w:p w14:paraId="0C42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（存在问题）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5825">
            <w:pPr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标的X号覆盖的面积XXXX亩，（填写具体实际踏勘的风险情况，若无风险填写为踏勘无风险），愿意承担风险租赁。</w:t>
            </w:r>
          </w:p>
        </w:tc>
      </w:tr>
      <w:tr w14:paraId="6A96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A779">
            <w:pPr>
              <w:keepNext w:val="0"/>
              <w:keepLines w:val="0"/>
              <w:widowControl/>
              <w:suppressLineNumbers w:val="0"/>
              <w:tabs>
                <w:tab w:val="left" w:pos="587"/>
              </w:tabs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确认招商面积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636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亩</w:t>
            </w:r>
          </w:p>
        </w:tc>
      </w:tr>
      <w:tr w14:paraId="2386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D3AF">
            <w:pPr>
              <w:keepNext w:val="0"/>
              <w:keepLines w:val="0"/>
              <w:widowControl/>
              <w:suppressLineNumbers w:val="0"/>
              <w:tabs>
                <w:tab w:val="left" w:pos="587"/>
              </w:tabs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标的是否存在占用情况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70F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是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D7C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512A">
            <w:pPr>
              <w:keepNext w:val="0"/>
              <w:keepLines w:val="0"/>
              <w:widowControl/>
              <w:suppressLineNumbers w:val="0"/>
              <w:tabs>
                <w:tab w:val="left" w:pos="587"/>
              </w:tabs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意向合作方是否拖欠招商方应收款项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6474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是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94D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443D"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5856D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合作方对招商方合作联营的标的资产现场情况都进行过认真咨询、详细了解，对标的物设施状况、结构安全、改造、建设、消防、环境、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占用情况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相关信息充分知晓；基地配套的分拣中心（冷库及仓库）双方可共同使用，若使用基地分拣中心（冷库及仓库）的，合作方应根据《贵阳市菜篮子集团有限公司拟资产租赁涉及农用地、分拣中心及冷库租金市场价值资产评估报告》向招商方支付使用费事宜已充分知晓；对上述情况，合作方愿意承担一切责任与风险，并同意将招商所缴纳的交易保证金（标的挂牌年保底分红额的10%）在签订合同且全额支付保底分红后，由阳光产权交易所自动划转给招商方作为履约保证金。</w:t>
      </w:r>
    </w:p>
    <w:p w14:paraId="5043747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9FE53B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FFA5FF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（本页为签署页）</w:t>
      </w:r>
    </w:p>
    <w:p w14:paraId="4273897F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1615E5C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招租方代表签字盖章：         </w:t>
      </w:r>
    </w:p>
    <w:p w14:paraId="0A890310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7A8B0A7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19539D4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意向合作方踏勘人员签字盖章：</w:t>
      </w:r>
    </w:p>
    <w:p w14:paraId="32047982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B2A8FA7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BFC24D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FB970EC">
      <w:pPr>
        <w:ind w:firstLine="42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3641F4E-C1CE-47AC-833A-3172DCD5E82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D353DD-F55B-44A0-BF71-532C74821D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E754306-0B34-4CEF-9A30-6E67D4356D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FF02935-8ACC-40AE-BDC5-DFFA55F57EE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9DE418F-F5C9-44CE-B47F-48CD048ACD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4097EA1"/>
    <w:rsid w:val="06C477F9"/>
    <w:rsid w:val="0FD26785"/>
    <w:rsid w:val="160F4AAA"/>
    <w:rsid w:val="17974835"/>
    <w:rsid w:val="18643196"/>
    <w:rsid w:val="19AE597C"/>
    <w:rsid w:val="1AF112A0"/>
    <w:rsid w:val="1F0D2BC8"/>
    <w:rsid w:val="201E0E8B"/>
    <w:rsid w:val="22356D2F"/>
    <w:rsid w:val="2451166F"/>
    <w:rsid w:val="27B454D6"/>
    <w:rsid w:val="28D26F98"/>
    <w:rsid w:val="297A1300"/>
    <w:rsid w:val="2A6F4412"/>
    <w:rsid w:val="2A92249B"/>
    <w:rsid w:val="2D870C97"/>
    <w:rsid w:val="2E0F6E74"/>
    <w:rsid w:val="30AB5C73"/>
    <w:rsid w:val="35352E7D"/>
    <w:rsid w:val="39423DBA"/>
    <w:rsid w:val="41F42595"/>
    <w:rsid w:val="463B61E6"/>
    <w:rsid w:val="4B2B002A"/>
    <w:rsid w:val="4C7B78B7"/>
    <w:rsid w:val="4E9764FE"/>
    <w:rsid w:val="517A0AE7"/>
    <w:rsid w:val="51D902BC"/>
    <w:rsid w:val="521D4C08"/>
    <w:rsid w:val="524E3378"/>
    <w:rsid w:val="52BE078B"/>
    <w:rsid w:val="55A7171D"/>
    <w:rsid w:val="5A696FA1"/>
    <w:rsid w:val="5BC20C32"/>
    <w:rsid w:val="5E100AD2"/>
    <w:rsid w:val="5F507F6E"/>
    <w:rsid w:val="62546789"/>
    <w:rsid w:val="629A67D7"/>
    <w:rsid w:val="62C9301A"/>
    <w:rsid w:val="63F3127E"/>
    <w:rsid w:val="67B06096"/>
    <w:rsid w:val="6A9B1743"/>
    <w:rsid w:val="6BCA1F8B"/>
    <w:rsid w:val="6DA96471"/>
    <w:rsid w:val="71E700C3"/>
    <w:rsid w:val="72DE4C35"/>
    <w:rsid w:val="76891317"/>
    <w:rsid w:val="783C790D"/>
    <w:rsid w:val="78854614"/>
    <w:rsid w:val="78F92D28"/>
    <w:rsid w:val="7975346B"/>
    <w:rsid w:val="7BF73FB5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560</Characters>
  <Lines>0</Lines>
  <Paragraphs>0</Paragraphs>
  <TotalTime>4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LPY</cp:lastModifiedBy>
  <cp:lastPrinted>2025-01-10T02:46:00Z</cp:lastPrinted>
  <dcterms:modified xsi:type="dcterms:W3CDTF">2025-12-22T03:29:51Z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FEABA4B224B54227B772461EC7660F9B_13</vt:lpwstr>
  </property>
  <property fmtid="{D5CDD505-2E9C-101B-9397-08002B2CF9AE}" pid="4" name="KSOTemplateDocerSaveRecord">
    <vt:lpwstr>eyJoZGlkIjoiMmM0MjIyZDlmZGQ1OWYxYzk1MmIwMThiOTI2Y2NkZGQiLCJ1c2VySWQiOiIyNTA1NTUzNTMifQ==</vt:lpwstr>
  </property>
</Properties>
</file>